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1B6F9" w14:textId="77777777" w:rsidR="00001EA0" w:rsidRPr="00001EA0" w:rsidRDefault="00001EA0" w:rsidP="00001EA0">
      <w:pPr>
        <w:jc w:val="center"/>
        <w:rPr>
          <w:rFonts w:ascii="Arial" w:hAnsi="Arial" w:cs="Arial"/>
          <w:b/>
          <w:sz w:val="40"/>
          <w:u w:val="single"/>
        </w:rPr>
      </w:pPr>
      <w:r w:rsidRPr="00001EA0">
        <w:rPr>
          <w:rFonts w:ascii="Arial" w:hAnsi="Arial" w:cs="Arial"/>
          <w:b/>
          <w:sz w:val="40"/>
          <w:u w:val="single"/>
        </w:rPr>
        <w:t>Call number ranges most likely to be relevant</w:t>
      </w:r>
    </w:p>
    <w:p w14:paraId="4DD53FE7" w14:textId="77777777" w:rsidR="00001EA0" w:rsidRDefault="00001EA0" w:rsidP="00001EA0">
      <w:pPr>
        <w:rPr>
          <w:rFonts w:ascii="Arial" w:hAnsi="Arial" w:cs="Arial"/>
          <w:b/>
          <w:sz w:val="32"/>
          <w:u w:val="single"/>
        </w:rPr>
      </w:pPr>
    </w:p>
    <w:p w14:paraId="09016BC5" w14:textId="771BDABA" w:rsidR="00001EA0" w:rsidRDefault="00DB7793" w:rsidP="00001EA0">
      <w:pPr>
        <w:rPr>
          <w:rFonts w:ascii="Arial" w:hAnsi="Arial" w:cs="Arial"/>
          <w:b/>
          <w:sz w:val="32"/>
          <w:u w:val="single"/>
        </w:rPr>
      </w:pPr>
      <w:hyperlink r:id="rId4" w:history="1">
        <w:r>
          <w:rPr>
            <w:rFonts w:ascii="Arial" w:hAnsi="Arial" w:cs="Arial"/>
            <w:b/>
            <w:color w:val="AEAAAA" w:themeColor="background2" w:themeShade="BF"/>
            <w:sz w:val="32"/>
          </w:rPr>
          <w:t>Click here for online full list of call numbers</w:t>
        </w:r>
        <w:r>
          <w:rPr>
            <w:rFonts w:ascii="Arial" w:hAnsi="Arial" w:cs="Arial"/>
            <w:b/>
            <w:color w:val="AEAAAA" w:themeColor="background2" w:themeShade="BF"/>
            <w:sz w:val="32"/>
          </w:rPr>
          <w:cr/>
        </w:r>
      </w:hyperlink>
      <w:bookmarkStart w:id="0" w:name="_GoBack"/>
      <w:bookmarkEnd w:id="0"/>
    </w:p>
    <w:p w14:paraId="169018CB" w14:textId="77777777" w:rsidR="00001EA0" w:rsidRPr="00001EA0" w:rsidRDefault="00001EA0" w:rsidP="00001EA0">
      <w:pPr>
        <w:rPr>
          <w:rFonts w:ascii="Arial" w:hAnsi="Arial" w:cs="Arial"/>
          <w:b/>
          <w:sz w:val="32"/>
          <w:u w:val="single"/>
        </w:rPr>
      </w:pPr>
      <w:r w:rsidRPr="00001EA0">
        <w:rPr>
          <w:rFonts w:ascii="Arial" w:hAnsi="Arial" w:cs="Arial"/>
          <w:b/>
          <w:sz w:val="32"/>
          <w:u w:val="single"/>
        </w:rPr>
        <w:t>E – HISTORY OF THE AMERICAS</w:t>
      </w:r>
    </w:p>
    <w:p w14:paraId="3113EE60" w14:textId="77777777" w:rsidR="00001EA0" w:rsidRDefault="00001EA0" w:rsidP="00001EA0">
      <w:pPr>
        <w:rPr>
          <w:rFonts w:ascii="Arial" w:hAnsi="Arial" w:cs="Arial"/>
          <w:sz w:val="32"/>
        </w:rPr>
      </w:pPr>
    </w:p>
    <w:p w14:paraId="64ACAF6A" w14:textId="77777777" w:rsid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hAnsi="Arial" w:cs="Arial"/>
          <w:sz w:val="32"/>
        </w:rPr>
        <w:t xml:space="preserve">E151-889 United States </w:t>
      </w:r>
    </w:p>
    <w:p w14:paraId="4FD26DD8" w14:textId="77777777" w:rsid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hAnsi="Arial" w:cs="Arial"/>
          <w:sz w:val="32"/>
        </w:rPr>
        <w:t xml:space="preserve">E181 Military history </w:t>
      </w:r>
    </w:p>
    <w:p w14:paraId="56CCC65E" w14:textId="77777777" w:rsid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hAnsi="Arial" w:cs="Arial"/>
          <w:sz w:val="32"/>
        </w:rPr>
        <w:t xml:space="preserve">E182 Naval history </w:t>
      </w:r>
    </w:p>
    <w:p w14:paraId="08E2E842" w14:textId="77777777" w:rsid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hAnsi="Arial" w:cs="Arial"/>
          <w:sz w:val="32"/>
        </w:rPr>
        <w:t xml:space="preserve">E183-183.3 Political history </w:t>
      </w:r>
    </w:p>
    <w:p w14:paraId="03F4D2DE" w14:textId="77777777" w:rsid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hAnsi="Arial" w:cs="Arial"/>
          <w:sz w:val="32"/>
        </w:rPr>
        <w:t xml:space="preserve">E183.7-183.9 Diplomatic history. Foreign and general relations. </w:t>
      </w:r>
    </w:p>
    <w:p w14:paraId="624A4C8A" w14:textId="77777777" w:rsidR="00001EA0" w:rsidRP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hAnsi="Arial" w:cs="Arial"/>
          <w:sz w:val="32"/>
        </w:rPr>
        <w:t xml:space="preserve">E183.8 Relations with individual countries </w:t>
      </w:r>
    </w:p>
    <w:p w14:paraId="57672552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2B0F96CD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1019126A" w14:textId="77777777" w:rsidR="00001EA0" w:rsidRPr="00001EA0" w:rsidRDefault="00001EA0" w:rsidP="00001EA0">
      <w:pPr>
        <w:outlineLvl w:val="0"/>
        <w:rPr>
          <w:rFonts w:ascii="Arial" w:hAnsi="Arial" w:cs="Arial"/>
          <w:b/>
          <w:sz w:val="32"/>
          <w:u w:val="single"/>
        </w:rPr>
      </w:pPr>
      <w:r w:rsidRPr="00001EA0">
        <w:rPr>
          <w:rFonts w:ascii="Arial" w:hAnsi="Arial" w:cs="Arial"/>
          <w:b/>
          <w:sz w:val="32"/>
          <w:u w:val="single"/>
        </w:rPr>
        <w:t>H – SOCIAL SCIENCES</w:t>
      </w:r>
    </w:p>
    <w:p w14:paraId="2CE41B1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HB1-3840 Economic theory. Demography</w:t>
      </w:r>
    </w:p>
    <w:p w14:paraId="45F100A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9B1D2D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5F25E5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HB201-206 Value. Utility </w:t>
      </w:r>
    </w:p>
    <w:p w14:paraId="7E1A207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HB221-236 Price </w:t>
      </w:r>
    </w:p>
    <w:p w14:paraId="4B5BA46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HB238-251 Competition. Production. Wealth </w:t>
      </w:r>
    </w:p>
    <w:p w14:paraId="15BE1DE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HB501 Capital. Capitalism </w:t>
      </w:r>
    </w:p>
    <w:p w14:paraId="398D88F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lastRenderedPageBreak/>
        <w:t xml:space="preserve">HB522-715 Income. Factor shares </w:t>
      </w:r>
    </w:p>
    <w:p w14:paraId="05CB92F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HB535-551 Interest </w:t>
      </w:r>
    </w:p>
    <w:p w14:paraId="6DD0F80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HB601 Profit </w:t>
      </w:r>
    </w:p>
    <w:p w14:paraId="04C7DB2B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HB615-715 Entrepreneurship. Risk and uncertainty. Property </w:t>
      </w:r>
    </w:p>
    <w:p w14:paraId="022FC42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HB801-843 Consumption. Demand </w:t>
      </w:r>
    </w:p>
    <w:p w14:paraId="7D84191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HB846-846.8 Welfare theory </w:t>
      </w:r>
    </w:p>
    <w:p w14:paraId="4FC2EE1B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HB848-3697 Demography. Population. Vital events </w:t>
      </w:r>
    </w:p>
    <w:p w14:paraId="04356A7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HB3711-3840 Business cycles. Economic fluctuations</w:t>
      </w:r>
    </w:p>
    <w:p w14:paraId="1042E76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1B2F68F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HB801-843 Consumption. Demand</w:t>
      </w:r>
    </w:p>
    <w:p w14:paraId="79A9BDF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FEA7E6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hAnsi="Arial" w:cs="Arial"/>
          <w:sz w:val="32"/>
        </w:rPr>
        <w:br w:type="page"/>
      </w:r>
      <w:r w:rsidRPr="00001EA0">
        <w:rPr>
          <w:rFonts w:ascii="Arial" w:eastAsia="Times New Roman" w:hAnsi="Arial" w:cs="Arial"/>
          <w:sz w:val="32"/>
        </w:rPr>
        <w:t xml:space="preserve">HC79 Special </w:t>
      </w:r>
      <w:proofErr w:type="gramStart"/>
      <w:r w:rsidRPr="00001EA0">
        <w:rPr>
          <w:rFonts w:ascii="Arial" w:eastAsia="Times New Roman" w:hAnsi="Arial" w:cs="Arial"/>
          <w:sz w:val="32"/>
        </w:rPr>
        <w:t>topics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 Including air pollution, automation, consumer demand, famines, flow of funds, etc.</w:t>
      </w:r>
    </w:p>
    <w:p w14:paraId="620134F9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635A2DC4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HC94-1085 By region or country</w:t>
      </w:r>
    </w:p>
    <w:p w14:paraId="159A94F8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66519C9F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HD72-88 Economic growth, development, planning</w:t>
      </w:r>
    </w:p>
    <w:p w14:paraId="63F2783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7FBE5B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HD1401-2210 Agriculture; </w:t>
      </w:r>
    </w:p>
    <w:p w14:paraId="45A8C612" w14:textId="77777777" w:rsidR="00001EA0" w:rsidRPr="00001EA0" w:rsidRDefault="00001EA0" w:rsidP="00001EA0">
      <w:pPr>
        <w:rPr>
          <w:rFonts w:ascii="Arial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HD1428-1431 International cooperation, Agriculture</w:t>
      </w:r>
    </w:p>
    <w:p w14:paraId="76C36E8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274815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HD3611-4730.9 Industrial policy. The state and industrial organization Including licensing of occupations and professions, subsidies, inspection, government ownership, municipal services</w:t>
      </w:r>
    </w:p>
    <w:p w14:paraId="0A92E55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073E775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39835297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HD9000-9999 Special industries and trades </w:t>
      </w:r>
    </w:p>
    <w:p w14:paraId="7E04319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HD9000-9495 Agricultural industries </w:t>
      </w:r>
    </w:p>
    <w:p w14:paraId="01EF3351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HD9502-9502.5 Energy industries. Energy policy. Fuel trade </w:t>
      </w:r>
    </w:p>
    <w:p w14:paraId="50906C9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HD9506-9624 Mineral industries. Metal trade </w:t>
      </w:r>
    </w:p>
    <w:p w14:paraId="4FA29F3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HD9650-9663 Chemical industries </w:t>
      </w:r>
    </w:p>
    <w:p w14:paraId="2CC3FBD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HD9665-9675 Pharmaceutical industry </w:t>
      </w:r>
    </w:p>
    <w:p w14:paraId="75A0692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HD9680-9714 Mechanical industries Including electric utilities, electronic industries, and machinery HD9715-9717.5 Construction industry </w:t>
      </w:r>
    </w:p>
    <w:p w14:paraId="25EECA0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HD9720-9975 Manufacturing industries </w:t>
      </w:r>
    </w:p>
    <w:p w14:paraId="54C9EFE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HD9999 Miscellaneous industries and trades</w:t>
      </w:r>
    </w:p>
    <w:p w14:paraId="62060819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1C719F5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HE380.8-971 Water transportation </w:t>
      </w:r>
    </w:p>
    <w:p w14:paraId="4DFABAE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HE380.8-560 Waterways </w:t>
      </w:r>
    </w:p>
    <w:p w14:paraId="26E0F1C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HE561-971 Shipping </w:t>
      </w:r>
    </w:p>
    <w:p w14:paraId="1EA8528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HE730-943 Merchant marine. Ocean shipping. Coastwise shipping</w:t>
      </w:r>
    </w:p>
    <w:p w14:paraId="3A73132F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6BB3BB8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HG3810-4000 Foreign exchange. International finance. International monetary system</w:t>
      </w:r>
    </w:p>
    <w:p w14:paraId="692D1E00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02E4D3A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HJ7461-7980 Expenditures. Government spending </w:t>
      </w:r>
    </w:p>
    <w:p w14:paraId="1F974AA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HJ8001-8899 Public debts </w:t>
      </w:r>
    </w:p>
    <w:p w14:paraId="0A171AD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HJ8052 Sinking funds. Amortization </w:t>
      </w:r>
    </w:p>
    <w:p w14:paraId="336CBF5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HJ8101-8899 By region or country </w:t>
      </w:r>
    </w:p>
    <w:p w14:paraId="6DF4FFE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HJ9103-9695 Local finance. Municipal finance Including the revenue, budget, expenditure, etc. of counties, boroughs</w:t>
      </w:r>
    </w:p>
    <w:p w14:paraId="6B0B6EC7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30A5CB5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HM826 Social institutions </w:t>
      </w:r>
    </w:p>
    <w:p w14:paraId="6376BCF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HM831-901 Social change </w:t>
      </w:r>
    </w:p>
    <w:p w14:paraId="5D3C534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HM1001-1281 Social psychology </w:t>
      </w:r>
    </w:p>
    <w:p w14:paraId="6E54AFA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HM1041-1101 Social perception. Social cognition Including perception of the self and others, prejudices, stereotype </w:t>
      </w:r>
    </w:p>
    <w:p w14:paraId="41E45F9B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HM1106-1171 Interpersonal relations. Social behavior </w:t>
      </w:r>
    </w:p>
    <w:p w14:paraId="71349C8A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HM1176-1281 Social influence. Social pressure</w:t>
      </w:r>
    </w:p>
    <w:p w14:paraId="0A66552B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12DE0FF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HT601-1445 Classes </w:t>
      </w:r>
    </w:p>
    <w:p w14:paraId="6C182DA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HT621-635 Origin of social classes </w:t>
      </w:r>
    </w:p>
    <w:p w14:paraId="769D6511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HT641-657 Classes arising from birth Including royalty, nobility, commons </w:t>
      </w:r>
    </w:p>
    <w:p w14:paraId="0F3B3CE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HT675-690 Classes arising from occupation </w:t>
      </w:r>
    </w:p>
    <w:p w14:paraId="6E9D44C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HT713-725 Caste system </w:t>
      </w:r>
    </w:p>
    <w:p w14:paraId="2263BF9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HT731 Freedmen </w:t>
      </w:r>
    </w:p>
    <w:p w14:paraId="67B8BF2B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HT751-815 Serfdom </w:t>
      </w:r>
    </w:p>
    <w:p w14:paraId="358AB5E1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HT851-1445 Slavery </w:t>
      </w:r>
    </w:p>
    <w:p w14:paraId="257049B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HT1501-1595 Races Including race as a social group and race relations in general</w:t>
      </w:r>
    </w:p>
    <w:p w14:paraId="5FC998B2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53F3D7F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HV640-645 Refugee problems</w:t>
      </w:r>
    </w:p>
    <w:p w14:paraId="4CB18090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509DFFF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HX806-811 Utopias. The ideal state</w:t>
      </w:r>
    </w:p>
    <w:p w14:paraId="5872410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236C67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A68EA9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b/>
          <w:sz w:val="32"/>
          <w:u w:val="single"/>
        </w:rPr>
      </w:pPr>
      <w:r w:rsidRPr="00001EA0">
        <w:rPr>
          <w:rFonts w:ascii="Arial" w:eastAsia="Times New Roman" w:hAnsi="Arial" w:cs="Arial"/>
          <w:b/>
          <w:sz w:val="32"/>
          <w:u w:val="single"/>
        </w:rPr>
        <w:t>J - POLITICAL SCIENCE</w:t>
      </w:r>
    </w:p>
    <w:p w14:paraId="25FDA75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F0A46E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JQ1499-1749 Political institutions and public </w:t>
      </w:r>
      <w:proofErr w:type="gramStart"/>
      <w:r w:rsidRPr="00001EA0">
        <w:rPr>
          <w:rFonts w:ascii="Arial" w:eastAsia="Times New Roman" w:hAnsi="Arial" w:cs="Arial"/>
          <w:sz w:val="32"/>
        </w:rPr>
        <w:t>administration ,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 East Asia Including China, Japan, Korea </w:t>
      </w:r>
    </w:p>
    <w:p w14:paraId="184F7EB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CBBED3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087670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JX(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1261)-(1283) Codification of international law </w:t>
      </w:r>
    </w:p>
    <w:p w14:paraId="3588B63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8C40033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JX(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1305)-(1598) Foreign relations </w:t>
      </w:r>
    </w:p>
    <w:p w14:paraId="72488DA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46F137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JX(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1621)-(1896) Diplomacy </w:t>
      </w:r>
    </w:p>
    <w:p w14:paraId="14498C8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4A0CC8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JX(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1901)-(1995) International arbitration, organization, etc. </w:t>
      </w:r>
    </w:p>
    <w:p w14:paraId="07D3BE8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13FEB59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JX(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2001)-(6650) International law </w:t>
      </w:r>
    </w:p>
    <w:p w14:paraId="6C348DA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72BDF3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29202CC2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JZ1305-2060 Scope of international relations. Political theory. Diplomacy </w:t>
      </w:r>
    </w:p>
    <w:p w14:paraId="5261E32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053E60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JZ1464-2060 Scope of international relations with regard to countries, territories, regions, etc. </w:t>
      </w:r>
    </w:p>
    <w:p w14:paraId="7DAC370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2C76F31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JZ4835-5490 International organizations and associations </w:t>
      </w:r>
    </w:p>
    <w:p w14:paraId="48018371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D1C5B51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JZ4841-4848 Political non-governmental organizations. NGOs </w:t>
      </w:r>
    </w:p>
    <w:p w14:paraId="43E8276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C3BEFA2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JZ4850-5490 Intergovernmental organizations. IGOs </w:t>
      </w:r>
    </w:p>
    <w:p w14:paraId="6264FE8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7866C3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JZ4853-4934 League of Nations </w:t>
      </w:r>
    </w:p>
    <w:p w14:paraId="5AF289F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25A4B376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JZ4935-5160 United Nations </w:t>
      </w:r>
    </w:p>
    <w:p w14:paraId="3A8575B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2D01714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JZ5511.2-6300 Promotion of peace. Peaceful change </w:t>
      </w:r>
    </w:p>
    <w:p w14:paraId="2B647AE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8CCBBC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JZ5514-5526 Societies, associations, academies, institutes, etc., for peace promotion, research and education </w:t>
      </w:r>
    </w:p>
    <w:p w14:paraId="714C876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FF43B0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JZ5527-5532 Congresses and conferences </w:t>
      </w:r>
    </w:p>
    <w:p w14:paraId="7789AB6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7814DC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JZ5587-6009 International security. Disarmament. Global survival </w:t>
      </w:r>
    </w:p>
    <w:p w14:paraId="3692CB7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893DF1B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JZ6010-6060 Pacific settlement of international disputes </w:t>
      </w:r>
    </w:p>
    <w:p w14:paraId="1BE2F0F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C430B9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JZ6360-6377 Non-military coercion </w:t>
      </w:r>
    </w:p>
    <w:p w14:paraId="6321AF1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E463D5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JZ6385-6405 The armed conflict. War and order </w:t>
      </w:r>
    </w:p>
    <w:p w14:paraId="07AC6A2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C72414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JZ6422-6422.5 Neutrality. Non-participation in wars. Norms of neutrality </w:t>
      </w:r>
    </w:p>
    <w:p w14:paraId="463FF19A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E24777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JZ6530 Humanitarian aspects of war </w:t>
      </w:r>
    </w:p>
    <w:p w14:paraId="7808C861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3FC2681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B5DE0A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b/>
          <w:sz w:val="32"/>
          <w:u w:val="single"/>
        </w:rPr>
      </w:pPr>
      <w:r w:rsidRPr="00001EA0">
        <w:rPr>
          <w:rFonts w:ascii="Arial" w:eastAsia="Times New Roman" w:hAnsi="Arial" w:cs="Arial"/>
          <w:b/>
          <w:sz w:val="32"/>
          <w:u w:val="single"/>
        </w:rPr>
        <w:t>K -- LAW</w:t>
      </w:r>
    </w:p>
    <w:p w14:paraId="5B81476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99E271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K(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520)-5582 Comparative law. International uniform law K524-525 Treaties and other international agreements </w:t>
      </w:r>
    </w:p>
    <w:p w14:paraId="134E9F4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A4165A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K4700-4705 Government measures in time of war, national emergency, or economic crisis </w:t>
      </w:r>
    </w:p>
    <w:p w14:paraId="49E558A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E863C0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K7550-7582 Intellectual property law</w:t>
      </w:r>
    </w:p>
    <w:p w14:paraId="7EBAD2E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K7555-7557 Copyright law</w:t>
      </w:r>
    </w:p>
    <w:p w14:paraId="603AD96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K7570-7582 Industrial property law</w:t>
      </w:r>
    </w:p>
    <w:p w14:paraId="4CB29E9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B7A780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KBP3127-3135 Environmental law KBP3137-3183.3 Cultural affairs KBP3190-3437 Economic law </w:t>
      </w:r>
    </w:p>
    <w:p w14:paraId="245B330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9C0897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KBP3709-3727 Government measures in time of war, national emergency, or economic crisis </w:t>
      </w:r>
    </w:p>
    <w:p w14:paraId="4A65E3A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1DC816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KBP3738-3785 Military law</w:t>
      </w:r>
    </w:p>
    <w:p w14:paraId="435DE5B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441D93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KZ(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60)-62.5 Intergovernmental congresses and conferences </w:t>
      </w:r>
    </w:p>
    <w:p w14:paraId="6D37275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7ED00F4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KZ118-194 Treaties and other international agreements </w:t>
      </w:r>
    </w:p>
    <w:p w14:paraId="5A4A947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A2D7A01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KZ176-182.5 Boundary treaties </w:t>
      </w:r>
    </w:p>
    <w:p w14:paraId="3DAE791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9684397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KZ184-194 Peace treaties </w:t>
      </w:r>
    </w:p>
    <w:p w14:paraId="5FF5E8B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7ECE3A1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KZ1249-1252 International law and other disciplines </w:t>
      </w:r>
    </w:p>
    <w:p w14:paraId="55E5981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KZ1255-1273 Theory and principles </w:t>
      </w:r>
    </w:p>
    <w:p w14:paraId="6407925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KZ1267-1273 Domain of the law of nations </w:t>
      </w:r>
    </w:p>
    <w:p w14:paraId="1185654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KZ1284-1285.5 Methodology </w:t>
      </w:r>
    </w:p>
    <w:p w14:paraId="458C0B1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2891920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KZ1287-1296 Codification of the law of nations </w:t>
      </w:r>
    </w:p>
    <w:p w14:paraId="739CAE66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KZ1298-1304 The law of treaties. System of treaty law </w:t>
      </w:r>
    </w:p>
    <w:p w14:paraId="5CDB694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KZ(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1319)-(1327) International legal regimes </w:t>
      </w:r>
    </w:p>
    <w:p w14:paraId="68639EB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0CBBF7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KZ3410 Law of Nations, 21st century </w:t>
      </w:r>
    </w:p>
    <w:p w14:paraId="337D504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97CE2D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7185841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KZ3900-(5490) The international legal community and members </w:t>
      </w:r>
    </w:p>
    <w:p w14:paraId="7BFEAE3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46F91C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KZ3910-(5490) Subjects of the law of nations </w:t>
      </w:r>
    </w:p>
    <w:p w14:paraId="773993D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6E91FE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KZ4002-4080 The state </w:t>
      </w:r>
    </w:p>
    <w:p w14:paraId="687AC74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93CA6B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KZ4110 </w:t>
      </w:r>
      <w:proofErr w:type="gramStart"/>
      <w:r w:rsidRPr="00001EA0">
        <w:rPr>
          <w:rFonts w:ascii="Arial" w:eastAsia="Times New Roman" w:hAnsi="Arial" w:cs="Arial"/>
          <w:sz w:val="32"/>
        </w:rPr>
        <w:t>By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 region </w:t>
      </w:r>
    </w:p>
    <w:p w14:paraId="36D4C13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B04B1FF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KZ4112-4820 By state </w:t>
      </w:r>
    </w:p>
    <w:p w14:paraId="1E2D4FC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B59DAA9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KZ4850-(5490) Intergovernmental organizations. IGOs </w:t>
      </w:r>
    </w:p>
    <w:p w14:paraId="512651A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61809E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KZ4853-(4934) The League of Nations </w:t>
      </w:r>
    </w:p>
    <w:p w14:paraId="233FC0C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FD34312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KZ(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4935)-5275 The United Nations </w:t>
      </w:r>
    </w:p>
    <w:p w14:paraId="46C0ECE5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24CE17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proofErr w:type="gramStart"/>
      <w:r w:rsidRPr="00001EA0">
        <w:rPr>
          <w:rFonts w:ascii="Arial" w:eastAsia="Times New Roman" w:hAnsi="Arial" w:cs="Arial"/>
          <w:sz w:val="32"/>
        </w:rPr>
        <w:t>KZ(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5330)-(5490) Regional organizations </w:t>
      </w:r>
    </w:p>
    <w:p w14:paraId="0A73392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1643E4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KZ5510-6299 International law of peace and peace enforcement </w:t>
      </w:r>
    </w:p>
    <w:p w14:paraId="7DB4CFC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C92E2E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KZ5586-5893 The system of collective security </w:t>
      </w:r>
    </w:p>
    <w:p w14:paraId="4A186BF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25F2188E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KZ5615-5893 Arms control and disarmament regimes </w:t>
      </w:r>
    </w:p>
    <w:p w14:paraId="53A4B9C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178F2D8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KZ5637-5645 Conventional arms control </w:t>
      </w:r>
    </w:p>
    <w:p w14:paraId="48092E9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234D6D3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KZ5647-5686 Nuclear (Strategic) arms limitation </w:t>
      </w:r>
    </w:p>
    <w:p w14:paraId="6C6485D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76F6A49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KZ5687-5788.5 Nuclear weapon free zones and zones of peace </w:t>
      </w:r>
    </w:p>
    <w:p w14:paraId="384D62F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BDB500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KZ5834-5865 Other weapons of mass destruction </w:t>
      </w:r>
    </w:p>
    <w:p w14:paraId="779A581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73236A1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KZ5870-5893 Mutual and balanced reduction of armed forces </w:t>
      </w:r>
    </w:p>
    <w:p w14:paraId="5C66BB64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C2FE3B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KZ5900-5967 Military pact systems for collective self-defense </w:t>
      </w:r>
    </w:p>
    <w:p w14:paraId="04409F8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E34DE2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KZ6009-6299 Pacific settlement of international disputes and conflict resolution </w:t>
      </w:r>
    </w:p>
    <w:p w14:paraId="0D3C3FEA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B6CA622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KZ6115-6299 Arbitration and adjudication </w:t>
      </w:r>
    </w:p>
    <w:p w14:paraId="722E540B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65B2733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KZ6350-6785 Enforced settlement of international disputes </w:t>
      </w:r>
    </w:p>
    <w:p w14:paraId="21FBBD73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19FAA3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KZ6360-6373 Non-military coercion </w:t>
      </w:r>
    </w:p>
    <w:p w14:paraId="7552A83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F0D5AA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KZ6374-(6377) Threat of force </w:t>
      </w:r>
    </w:p>
    <w:p w14:paraId="3E5C2D9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14E8B44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KZ6378-6795 Law of war and neutrality. Jus belli </w:t>
      </w:r>
    </w:p>
    <w:p w14:paraId="6D41A87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0AE995C3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KZ6427-6437 Warfare on land </w:t>
      </w:r>
    </w:p>
    <w:p w14:paraId="3E22FEE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F9AC6ED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KZ6440-6530 Humanitarian law </w:t>
      </w:r>
    </w:p>
    <w:p w14:paraId="4FCE637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BCA9F4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KZ6540-6660 Warfare on sea </w:t>
      </w:r>
    </w:p>
    <w:p w14:paraId="674C3DFA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2F296F4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KZ6665-6714 Air warfare </w:t>
      </w:r>
    </w:p>
    <w:p w14:paraId="5F96078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19AA92E4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KZ6730-6785 The end of war. Armistice. Surrender. </w:t>
      </w:r>
      <w:proofErr w:type="spellStart"/>
      <w:r w:rsidRPr="00001EA0">
        <w:rPr>
          <w:rFonts w:ascii="Arial" w:eastAsia="Times New Roman" w:hAnsi="Arial" w:cs="Arial"/>
          <w:sz w:val="32"/>
        </w:rPr>
        <w:t>Postliminy</w:t>
      </w:r>
      <w:proofErr w:type="spellEnd"/>
      <w:r w:rsidRPr="00001EA0">
        <w:rPr>
          <w:rFonts w:ascii="Arial" w:eastAsia="Times New Roman" w:hAnsi="Arial" w:cs="Arial"/>
          <w:sz w:val="32"/>
        </w:rPr>
        <w:t xml:space="preserve"> </w:t>
      </w:r>
    </w:p>
    <w:p w14:paraId="3FD2030E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76CBFBD6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b/>
          <w:sz w:val="32"/>
          <w:u w:val="single"/>
        </w:rPr>
      </w:pPr>
      <w:r w:rsidRPr="00001EA0">
        <w:rPr>
          <w:rFonts w:ascii="Arial" w:eastAsia="Times New Roman" w:hAnsi="Arial" w:cs="Arial"/>
          <w:b/>
          <w:sz w:val="32"/>
          <w:u w:val="single"/>
        </w:rPr>
        <w:t>T – TECHNOLOGY</w:t>
      </w:r>
    </w:p>
    <w:p w14:paraId="0A89331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C798DA9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TD169-171.8 Environmental protection </w:t>
      </w:r>
    </w:p>
    <w:p w14:paraId="6E3C6ED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TD172-193.5 Environmental pollution </w:t>
      </w:r>
    </w:p>
    <w:p w14:paraId="1F756E99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TD194-195 Environmental effects of industries and plants</w:t>
      </w:r>
    </w:p>
    <w:p w14:paraId="7720AF7B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3BF901F6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TJ163.26-163.5 Energy conservation</w:t>
      </w:r>
    </w:p>
    <w:p w14:paraId="5ACD1302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085F090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TJ807-830 Renewable energy sources </w:t>
      </w:r>
    </w:p>
    <w:p w14:paraId="40E8ED3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42E20564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b/>
          <w:sz w:val="32"/>
          <w:u w:val="single"/>
        </w:rPr>
      </w:pPr>
      <w:r w:rsidRPr="00001EA0">
        <w:rPr>
          <w:rFonts w:ascii="Arial" w:eastAsia="Times New Roman" w:hAnsi="Arial" w:cs="Arial"/>
          <w:b/>
          <w:sz w:val="32"/>
          <w:u w:val="single"/>
        </w:rPr>
        <w:t>U – MILITARY SCIENCE</w:t>
      </w:r>
    </w:p>
    <w:p w14:paraId="73F5AB1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32B06792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U21-22.3 War. Philosophy. Military sociology</w:t>
      </w:r>
    </w:p>
    <w:p w14:paraId="34820F1A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7C8A21B9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U150-155 Military planning U161-163 Strategy</w:t>
      </w:r>
    </w:p>
    <w:p w14:paraId="5A3CA8C5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</w:p>
    <w:p w14:paraId="6423836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U250-255 Maneuvers (combined arms) U260 Joint operations. Combined operations U261 Amphibious warfare</w:t>
      </w:r>
    </w:p>
    <w:p w14:paraId="4175E21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626F38A3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U263-264.5 Atomic warfare. Atomic weapons</w:t>
      </w:r>
    </w:p>
    <w:p w14:paraId="5FDCAC77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2FD1369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U310-310.2 War games</w:t>
      </w:r>
    </w:p>
    <w:p w14:paraId="0828CF4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UA10-997 Armies: Organization, distribution, military situation </w:t>
      </w:r>
    </w:p>
    <w:p w14:paraId="20A55B2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UA21-885 By region or country </w:t>
      </w:r>
    </w:p>
    <w:p w14:paraId="02A7622F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UA910-915 Mobilization </w:t>
      </w:r>
    </w:p>
    <w:p w14:paraId="6A6E453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UA920-925 Plans for attack and defense</w:t>
      </w:r>
    </w:p>
    <w:p w14:paraId="23624C44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0D148BCC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UG622-1435 Air forces. Air warfare </w:t>
      </w:r>
    </w:p>
    <w:p w14:paraId="6843C256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UG633-635 Air forces. Air warfare, by region or country </w:t>
      </w:r>
    </w:p>
    <w:p w14:paraId="0A83440C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UG637-639 Education and training </w:t>
      </w:r>
    </w:p>
    <w:p w14:paraId="68D63BED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UG640-645 Military aeronautical research </w:t>
      </w:r>
    </w:p>
    <w:p w14:paraId="7DC5DC7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UG700-705 Tactics </w:t>
      </w:r>
    </w:p>
    <w:p w14:paraId="2AA6EA1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UG730-735 Air defenses </w:t>
      </w:r>
    </w:p>
    <w:p w14:paraId="606F44C0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UG760-765 Aerial reconnaissance </w:t>
      </w:r>
    </w:p>
    <w:p w14:paraId="27AD7622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UG770-1045 Organization. Personnel management </w:t>
      </w:r>
    </w:p>
    <w:p w14:paraId="4499BDE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UG1097 Air bases </w:t>
      </w:r>
    </w:p>
    <w:p w14:paraId="59175907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UG1100-1435 Equipment and supplies </w:t>
      </w:r>
    </w:p>
    <w:p w14:paraId="6FBF430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 xml:space="preserve">UG1500-1530 Military astronautics. Space warfare. Space surveillance </w:t>
      </w:r>
    </w:p>
    <w:p w14:paraId="177B231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UG1523-1525 By region or country</w:t>
      </w:r>
    </w:p>
    <w:p w14:paraId="69FDB7AA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457BE932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b/>
          <w:sz w:val="32"/>
          <w:u w:val="single"/>
        </w:rPr>
      </w:pPr>
      <w:r w:rsidRPr="00001EA0">
        <w:rPr>
          <w:rFonts w:ascii="Arial" w:eastAsia="Times New Roman" w:hAnsi="Arial" w:cs="Arial"/>
          <w:b/>
          <w:sz w:val="32"/>
          <w:u w:val="single"/>
        </w:rPr>
        <w:t>V – NAVAL SCIENCE</w:t>
      </w:r>
    </w:p>
    <w:p w14:paraId="3DAE0758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</w:p>
    <w:p w14:paraId="585C8F30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VF346-</w:t>
      </w:r>
      <w:proofErr w:type="gramStart"/>
      <w:r w:rsidRPr="00001EA0">
        <w:rPr>
          <w:rFonts w:ascii="Arial" w:eastAsia="Times New Roman" w:hAnsi="Arial" w:cs="Arial"/>
          <w:sz w:val="32"/>
        </w:rPr>
        <w:t>348  Naval</w:t>
      </w:r>
      <w:proofErr w:type="gramEnd"/>
      <w:r w:rsidRPr="00001EA0">
        <w:rPr>
          <w:rFonts w:ascii="Arial" w:eastAsia="Times New Roman" w:hAnsi="Arial" w:cs="Arial"/>
          <w:sz w:val="32"/>
        </w:rPr>
        <w:t xml:space="preserve"> weapons systems </w:t>
      </w:r>
    </w:p>
    <w:p w14:paraId="71EE0491" w14:textId="77777777" w:rsidR="00001EA0" w:rsidRPr="00001EA0" w:rsidRDefault="00001EA0" w:rsidP="00001EA0">
      <w:pPr>
        <w:rPr>
          <w:rFonts w:ascii="Arial" w:hAnsi="Arial" w:cs="Arial"/>
          <w:sz w:val="32"/>
        </w:rPr>
      </w:pPr>
    </w:p>
    <w:p w14:paraId="5332309A" w14:textId="77777777" w:rsidR="00001EA0" w:rsidRPr="00001EA0" w:rsidRDefault="00001EA0" w:rsidP="00001EA0">
      <w:pPr>
        <w:outlineLvl w:val="0"/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VM1-989 Naval architecture. Shipbuilding. Marine engineering</w:t>
      </w:r>
    </w:p>
    <w:p w14:paraId="477F5C96" w14:textId="77777777" w:rsidR="00001EA0" w:rsidRPr="00001EA0" w:rsidRDefault="00001EA0" w:rsidP="00001EA0">
      <w:pPr>
        <w:rPr>
          <w:rFonts w:ascii="Arial" w:eastAsia="Times New Roman" w:hAnsi="Arial" w:cs="Arial"/>
          <w:sz w:val="32"/>
        </w:rPr>
      </w:pPr>
      <w:r w:rsidRPr="00001EA0">
        <w:rPr>
          <w:rFonts w:ascii="Arial" w:eastAsia="Times New Roman" w:hAnsi="Arial" w:cs="Arial"/>
          <w:sz w:val="32"/>
        </w:rPr>
        <w:t>VM298.5-301 Shipbuilding industry. Shipyards</w:t>
      </w:r>
    </w:p>
    <w:p w14:paraId="7C0FBBC2" w14:textId="77777777" w:rsidR="00001EA0" w:rsidRPr="00F601E6" w:rsidRDefault="00001EA0" w:rsidP="00001EA0"/>
    <w:p w14:paraId="02A2F672" w14:textId="77777777" w:rsidR="00A522B3" w:rsidRDefault="00A522B3"/>
    <w:sectPr w:rsidR="00A522B3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EA0"/>
    <w:rsid w:val="00001EA0"/>
    <w:rsid w:val="00067677"/>
    <w:rsid w:val="000A7593"/>
    <w:rsid w:val="0011733F"/>
    <w:rsid w:val="0015475A"/>
    <w:rsid w:val="001C407F"/>
    <w:rsid w:val="003E570C"/>
    <w:rsid w:val="0042130D"/>
    <w:rsid w:val="005215EE"/>
    <w:rsid w:val="00545CF6"/>
    <w:rsid w:val="00564D2B"/>
    <w:rsid w:val="00575949"/>
    <w:rsid w:val="00644DBB"/>
    <w:rsid w:val="00720111"/>
    <w:rsid w:val="00790512"/>
    <w:rsid w:val="007C417B"/>
    <w:rsid w:val="007D106E"/>
    <w:rsid w:val="00827D50"/>
    <w:rsid w:val="00862BAF"/>
    <w:rsid w:val="00902FC8"/>
    <w:rsid w:val="009550ED"/>
    <w:rsid w:val="0099162F"/>
    <w:rsid w:val="00997807"/>
    <w:rsid w:val="00A460ED"/>
    <w:rsid w:val="00A50F01"/>
    <w:rsid w:val="00A522B3"/>
    <w:rsid w:val="00B56DD7"/>
    <w:rsid w:val="00B574DD"/>
    <w:rsid w:val="00C52928"/>
    <w:rsid w:val="00CD4CEB"/>
    <w:rsid w:val="00CE1352"/>
    <w:rsid w:val="00D11E87"/>
    <w:rsid w:val="00D47ACD"/>
    <w:rsid w:val="00DB7793"/>
    <w:rsid w:val="00DD1DFD"/>
    <w:rsid w:val="00DF7E39"/>
    <w:rsid w:val="00E8108E"/>
    <w:rsid w:val="00ED7089"/>
    <w:rsid w:val="00F66001"/>
    <w:rsid w:val="00F9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2CFA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qFormat/>
    <w:rsid w:val="00001EA0"/>
    <w:pPr>
      <w:spacing w:after="160" w:line="259" w:lineRule="auto"/>
    </w:pPr>
    <w:rPr>
      <w:rFonts w:ascii="Georgia" w:eastAsiaTheme="minorEastAsia" w:hAnsi="Georg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77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loc.gov/aba/cataloging/classification/lcco/lcco_ef.pdf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1182</Words>
  <Characters>6739</Characters>
  <Application>Microsoft Macintosh Word</Application>
  <DocSecurity>0</DocSecurity>
  <Lines>56</Lines>
  <Paragraphs>15</Paragraphs>
  <ScaleCrop>false</ScaleCrop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2016-06-24T12:52:00Z</dcterms:created>
  <dcterms:modified xsi:type="dcterms:W3CDTF">2016-06-24T13:01:00Z</dcterms:modified>
</cp:coreProperties>
</file>